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DB" w:rsidRDefault="005457DB" w:rsidP="00A312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DB" w:rsidRDefault="005457DB" w:rsidP="00A312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DB">
        <w:rPr>
          <w:rFonts w:ascii="Times New Roman" w:hAnsi="Times New Roman" w:cs="Times New Roman"/>
          <w:b/>
          <w:sz w:val="28"/>
          <w:szCs w:val="28"/>
        </w:rPr>
        <w:t>Уважаемые предприниматели, осуществляющие розничную продажу алкогольной продукции!</w:t>
      </w:r>
    </w:p>
    <w:p w:rsidR="005457DB" w:rsidRDefault="005457DB" w:rsidP="00A312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25A" w:rsidRPr="006F4685" w:rsidRDefault="005457DB" w:rsidP="00A312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A3125A" w:rsidRPr="006F4685">
        <w:rPr>
          <w:rFonts w:ascii="Times New Roman" w:hAnsi="Times New Roman" w:cs="Times New Roman"/>
          <w:b/>
          <w:sz w:val="28"/>
          <w:szCs w:val="28"/>
        </w:rPr>
        <w:t xml:space="preserve"> необходимости подключения организаций и индивидуальных предпринимателей к единой государственной автоматизированной информационной систем</w:t>
      </w:r>
      <w:proofErr w:type="gramStart"/>
      <w:r w:rsidR="00A3125A" w:rsidRPr="006F468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ЕГАИС)</w:t>
      </w:r>
    </w:p>
    <w:p w:rsidR="00A3125A" w:rsidRPr="006F4685" w:rsidRDefault="00A3125A" w:rsidP="00A312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5A" w:rsidRPr="006F4685" w:rsidRDefault="00A3125A" w:rsidP="00A312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685">
        <w:rPr>
          <w:rFonts w:ascii="Times New Roman" w:hAnsi="Times New Roman" w:cs="Times New Roman"/>
          <w:sz w:val="28"/>
          <w:szCs w:val="28"/>
        </w:rPr>
        <w:t>В соответствии со статьей 2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685">
        <w:rPr>
          <w:rFonts w:ascii="Times New Roman" w:hAnsi="Times New Roman" w:cs="Times New Roman"/>
          <w:sz w:val="28"/>
          <w:szCs w:val="28"/>
        </w:rPr>
        <w:t xml:space="preserve"> алкогольная продукция определяется как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</w:t>
      </w:r>
      <w:proofErr w:type="gramEnd"/>
      <w:r w:rsidRPr="006F4685">
        <w:rPr>
          <w:rFonts w:ascii="Times New Roman" w:hAnsi="Times New Roman" w:cs="Times New Roman"/>
          <w:sz w:val="28"/>
          <w:szCs w:val="28"/>
        </w:rPr>
        <w:t xml:space="preserve"> объема готовой продукции, за исключением пищевой продукции в соответствии с </w:t>
      </w:r>
      <w:hyperlink r:id="rId8" w:history="1">
        <w:r w:rsidRPr="006F468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6F4685">
        <w:rPr>
          <w:rFonts w:ascii="Times New Roman" w:hAnsi="Times New Roman" w:cs="Times New Roman"/>
          <w:sz w:val="28"/>
          <w:szCs w:val="28"/>
        </w:rPr>
        <w:t xml:space="preserve">, установленным Правительством Российской Федерации. </w:t>
      </w:r>
      <w:proofErr w:type="gramStart"/>
      <w:r w:rsidRPr="006F4685">
        <w:rPr>
          <w:rFonts w:ascii="Times New Roman" w:hAnsi="Times New Roman" w:cs="Times New Roman"/>
          <w:sz w:val="28"/>
          <w:szCs w:val="28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>, медовуха.</w:t>
      </w:r>
      <w:proofErr w:type="gramEnd"/>
    </w:p>
    <w:p w:rsidR="00A3125A" w:rsidRPr="006F4685" w:rsidRDefault="00A3125A" w:rsidP="00A3125A">
      <w:pPr>
        <w:pStyle w:val="ConsPlusNormal"/>
        <w:spacing w:line="360" w:lineRule="auto"/>
        <w:ind w:firstLine="709"/>
        <w:jc w:val="both"/>
      </w:pPr>
      <w:r w:rsidRPr="006F4685">
        <w:t xml:space="preserve">Федеральным законом от 29.06.2015 № 182-ФЗ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Российской Федерации вводится система ЕГАИС – единая государственная автоматизированная информационная система. Цель ее внедрения – контроль легальности оборота алкогольной продукции на всех стадиях: начиная от производства и заканчивая розничной продажей конечному потребителю. </w:t>
      </w:r>
    </w:p>
    <w:p w:rsidR="00A3125A" w:rsidRPr="006F4685" w:rsidRDefault="00A3125A" w:rsidP="00A3125A">
      <w:pPr>
        <w:pStyle w:val="ConsPlusNormal"/>
        <w:spacing w:line="360" w:lineRule="auto"/>
        <w:ind w:firstLine="709"/>
        <w:jc w:val="both"/>
      </w:pPr>
      <w:r w:rsidRPr="006F4685">
        <w:rPr>
          <w:u w:val="single"/>
        </w:rPr>
        <w:t>С 1 января 2016 года</w:t>
      </w:r>
      <w:r w:rsidRPr="006F4685">
        <w:t xml:space="preserve"> необходимо подключение к ЕГАИС в отношении закупки, хранения и поставок этилового спирта, алкогольной и спиртосодержащей продукции.</w:t>
      </w:r>
      <w:r w:rsidRPr="006F4685">
        <w:rPr>
          <w:b/>
        </w:rPr>
        <w:t xml:space="preserve"> </w:t>
      </w:r>
      <w:r w:rsidRPr="006F4685">
        <w:t xml:space="preserve">В соответствии с данным требованием необходимо фиксировать в ЕГАИС факт закупки алкогольной продукции и организациями, осуществляющими розничную продажу алкогольной продукции, и предприятиями общественного </w:t>
      </w:r>
      <w:r w:rsidRPr="006F4685">
        <w:lastRenderedPageBreak/>
        <w:t xml:space="preserve">питания и индивидуальными предпринимателями, осуществляющим розничную продажу пива, пивных напитков, сидра, </w:t>
      </w:r>
      <w:proofErr w:type="spellStart"/>
      <w:r w:rsidRPr="006F4685">
        <w:t>пуаре</w:t>
      </w:r>
      <w:proofErr w:type="spellEnd"/>
      <w:r w:rsidRPr="006F4685">
        <w:t xml:space="preserve"> и медовухи </w:t>
      </w:r>
      <w:r>
        <w:t>в части.</w:t>
      </w:r>
    </w:p>
    <w:p w:rsidR="00A3125A" w:rsidRPr="006F4685" w:rsidRDefault="00A3125A" w:rsidP="00A3125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>Таким образом, требование о внедрении системы ЕГАИС в</w:t>
      </w:r>
      <w:r w:rsidRPr="006F4685">
        <w:rPr>
          <w:rFonts w:ascii="Times New Roman" w:hAnsi="Times New Roman" w:cs="Times New Roman"/>
          <w:sz w:val="28"/>
          <w:szCs w:val="28"/>
          <w:u w:val="single"/>
        </w:rPr>
        <w:t xml:space="preserve"> отношении закупки алкогольной продукции (включая пиво)</w:t>
      </w:r>
      <w:r w:rsidRPr="006F4685">
        <w:rPr>
          <w:rFonts w:ascii="Times New Roman" w:hAnsi="Times New Roman" w:cs="Times New Roman"/>
          <w:sz w:val="28"/>
          <w:szCs w:val="28"/>
        </w:rPr>
        <w:t xml:space="preserve"> распространяется на все хозяйствующие субъекты без исключения, в том числе на предприятия общественного питания и индивидуальных предпринимателей. </w:t>
      </w:r>
    </w:p>
    <w:p w:rsidR="00A3125A" w:rsidRPr="006F4685" w:rsidRDefault="00A3125A" w:rsidP="00A312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>На официальном портале министерства экономического развития, инвестиций и торговли Самарской области (</w:t>
      </w:r>
      <w:hyperlink r:id="rId9" w:history="1">
        <w:r w:rsidRPr="006F468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http://economy.samregion.ru/</w:t>
        </w:r>
      </w:hyperlink>
      <w:r w:rsidRPr="006F4685">
        <w:rPr>
          <w:rFonts w:ascii="Times New Roman" w:hAnsi="Times New Roman" w:cs="Times New Roman"/>
          <w:sz w:val="28"/>
          <w:szCs w:val="28"/>
        </w:rPr>
        <w:t xml:space="preserve">) в разделе: «Деятельность»/«Лицензирование»/«ЕГАИС» на постоянной основе размещаются информационные материалы, связанные с системой ЕГАИС, в том числе нормативно-правовые акты, необходимые требования к оборудованию, </w:t>
      </w:r>
      <w:hyperlink r:id="rId10" w:history="1">
        <w:r w:rsidRPr="006F46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перечень организаций, оказывающих услуги по подключению к ЕГАИС и осуществляющих продажу оборудования для передачи информации в ЕГАИС</w:t>
        </w:r>
      </w:hyperlink>
      <w:r w:rsidRPr="006F468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Pr="006F4685">
        <w:rPr>
          <w:rFonts w:ascii="Times New Roman" w:hAnsi="Times New Roman" w:cs="Times New Roman"/>
          <w:sz w:val="28"/>
          <w:szCs w:val="28"/>
        </w:rPr>
        <w:t xml:space="preserve">примерная стоимость подключения и другая информация, интересующая субъекты предпринимательства. 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стоимость подключения к ЕГАИС хозяйствующих субъектов, осуществляющих розничную продажу пивоваренной продукции, относительно невелика и начинается от 4 тыс. рублей. Так, в</w:t>
      </w:r>
      <w:r w:rsidRPr="006F4685">
        <w:rPr>
          <w:rFonts w:ascii="Times New Roman" w:hAnsi="Times New Roman" w:cs="Times New Roman"/>
          <w:sz w:val="28"/>
          <w:szCs w:val="28"/>
        </w:rPr>
        <w:t xml:space="preserve"> целях подключения к ЕГАИС хозяйствующим субъектам, осуществляющим розничную продажу пивоваренной продукции, для подтверждения факта закупки необходимо: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 xml:space="preserve">компьютер (либо ноутбук, либо планшет) с минимальными требованиями; 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 xml:space="preserve">крипто-ключ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JaCarta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 xml:space="preserve"> (стоимостью около 2 тыс. руб.);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 xml:space="preserve">квалифицированная электронная подпись (стоимостью около 2 тыс. руб.). 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 xml:space="preserve">При наличии компьютера (либо ноутбука, либо планшета) необходимо лишь приобретение крипто-ключа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JaCarta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 xml:space="preserve"> и квалифицированной электронной подписи.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</w:t>
      </w:r>
      <w:r w:rsidRPr="006F4685">
        <w:rPr>
          <w:rFonts w:ascii="Times New Roman" w:hAnsi="Times New Roman" w:cs="Times New Roman"/>
          <w:sz w:val="28"/>
          <w:szCs w:val="28"/>
        </w:rPr>
        <w:t xml:space="preserve"> крипто-ключа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JaCarta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 xml:space="preserve"> и квалифицированной электронной подписи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Pr="006F4685">
        <w:rPr>
          <w:rFonts w:ascii="Times New Roman" w:hAnsi="Times New Roman" w:cs="Times New Roman"/>
          <w:sz w:val="28"/>
          <w:szCs w:val="28"/>
        </w:rPr>
        <w:t xml:space="preserve"> удостоверяющие центры: 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>ФГУП «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ЦентрИнформ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>» (</w:t>
      </w:r>
      <w:hyperlink r:id="rId11" w:history="1">
        <w:r w:rsidRPr="006F46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http://ca.center-inform.ru/</w:t>
        </w:r>
      </w:hyperlink>
      <w:r w:rsidRPr="006F4685">
        <w:rPr>
          <w:rFonts w:ascii="Times New Roman" w:hAnsi="Times New Roman" w:cs="Times New Roman"/>
          <w:sz w:val="28"/>
          <w:szCs w:val="28"/>
        </w:rPr>
        <w:t>,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sz w:val="28"/>
          <w:szCs w:val="28"/>
        </w:rPr>
        <w:t>тел.: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bCs/>
          <w:sz w:val="28"/>
          <w:szCs w:val="28"/>
        </w:rPr>
        <w:t>(812) 7405405, 3039020);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>ООО «Аспект» (</w:t>
      </w:r>
      <w:hyperlink r:id="rId12" w:history="1">
        <w:r w:rsidRPr="006F46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http://atlas63.ru/</w:t>
        </w:r>
      </w:hyperlink>
      <w:r w:rsidRPr="006F4685">
        <w:rPr>
          <w:rFonts w:ascii="Times New Roman" w:hAnsi="Times New Roman" w:cs="Times New Roman"/>
          <w:sz w:val="28"/>
          <w:szCs w:val="28"/>
        </w:rPr>
        <w:t>,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sz w:val="28"/>
          <w:szCs w:val="28"/>
        </w:rPr>
        <w:t xml:space="preserve">тел.: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F468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F4685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>: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bCs/>
          <w:sz w:val="28"/>
          <w:szCs w:val="28"/>
        </w:rPr>
        <w:t>(846) 2630185, 2630148</w:t>
      </w:r>
      <w:r w:rsidRPr="006F468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г.Тольятти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>: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bCs/>
          <w:sz w:val="28"/>
          <w:szCs w:val="28"/>
        </w:rPr>
        <w:t>(8482) 762084, 613752, 612831);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lastRenderedPageBreak/>
        <w:t>CФ ООО «Регистрационно - процессинговый центр «Партнер» (</w:t>
      </w:r>
      <w:hyperlink r:id="rId13" w:history="1">
        <w:r w:rsidRPr="006F46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http://parc.ru</w:t>
        </w:r>
      </w:hyperlink>
      <w:r w:rsidRPr="006F4685">
        <w:rPr>
          <w:rFonts w:ascii="Times New Roman" w:hAnsi="Times New Roman" w:cs="Times New Roman"/>
          <w:sz w:val="28"/>
          <w:szCs w:val="28"/>
        </w:rPr>
        <w:t>, тел. Самара: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bCs/>
          <w:sz w:val="28"/>
          <w:szCs w:val="28"/>
        </w:rPr>
        <w:t>(846) 2050204 (доб. 301),</w:t>
      </w:r>
      <w:r w:rsidRPr="006F46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F468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F4685">
        <w:rPr>
          <w:rFonts w:ascii="Times New Roman" w:hAnsi="Times New Roman" w:cs="Times New Roman"/>
          <w:sz w:val="28"/>
          <w:szCs w:val="28"/>
        </w:rPr>
        <w:t>ольятти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>: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bCs/>
          <w:sz w:val="28"/>
          <w:szCs w:val="28"/>
        </w:rPr>
        <w:t>(8482) 270022);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685">
        <w:rPr>
          <w:rFonts w:ascii="Times New Roman" w:hAnsi="Times New Roman" w:cs="Times New Roman"/>
          <w:sz w:val="28"/>
          <w:szCs w:val="28"/>
        </w:rPr>
        <w:t>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85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hyperlink r:id="rId14" w:history="1">
        <w:r w:rsidRPr="006F46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перечень организаций, оказывающих услуги по подключению к ЕГАИС и осуществляющих продажу оборудования для передачи информации в ЕГАИС</w:t>
        </w:r>
      </w:hyperlink>
      <w:r w:rsidRPr="006F468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Pr="006F4685">
        <w:rPr>
          <w:rFonts w:ascii="Times New Roman" w:hAnsi="Times New Roman" w:cs="Times New Roman"/>
          <w:sz w:val="28"/>
          <w:szCs w:val="28"/>
        </w:rPr>
        <w:t xml:space="preserve"> размещен на официальном портале министерства экономического развития, инвестиций и торговли Самарской области.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68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за </w:t>
      </w:r>
      <w:r w:rsidRPr="006F4685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непредставление сведений в ЕГАИС</w:t>
      </w:r>
      <w:r w:rsidRPr="006F468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предусмотрена ст. 14.19 Кодекса об административных правонарушениях Российской Федерации, при этом размер штрафных санкций составляет: для должностных лиц – </w:t>
      </w:r>
      <w:r w:rsidRPr="006F4685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от 10 тыс. до 15 тыс. руб</w:t>
      </w:r>
      <w:r w:rsidRPr="006F468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.,  юридических лиц – </w:t>
      </w:r>
      <w:r w:rsidRPr="006F4685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от 150 тыс. до 200 тыс. руб</w:t>
      </w:r>
      <w:r w:rsidRPr="006F468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3125A" w:rsidRPr="006F4685" w:rsidRDefault="00A3125A" w:rsidP="00A312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685">
        <w:rPr>
          <w:rFonts w:ascii="Times New Roman" w:hAnsi="Times New Roman" w:cs="Times New Roman"/>
          <w:b/>
          <w:sz w:val="28"/>
          <w:szCs w:val="28"/>
          <w:u w:val="single"/>
        </w:rPr>
        <w:t>Не подтверждение</w:t>
      </w:r>
      <w:proofErr w:type="gramEnd"/>
      <w:r w:rsidRPr="006F46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факта закупки алкогольной продукции (включая пиво)</w:t>
      </w:r>
      <w:r w:rsidRPr="006F4685">
        <w:rPr>
          <w:rFonts w:ascii="Times New Roman" w:hAnsi="Times New Roman" w:cs="Times New Roman"/>
          <w:sz w:val="28"/>
          <w:szCs w:val="28"/>
        </w:rPr>
        <w:t xml:space="preserve"> в соответствии со ст.15.13</w:t>
      </w:r>
      <w:r w:rsidRPr="006F468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Кодекса об административных правонарушениях Российской Федерации</w:t>
      </w:r>
      <w:r w:rsidRPr="006F4685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на должностных лиц в размере от </w:t>
      </w:r>
      <w:r w:rsidRPr="006F4685">
        <w:rPr>
          <w:rFonts w:ascii="Times New Roman" w:hAnsi="Times New Roman" w:cs="Times New Roman"/>
          <w:b/>
          <w:sz w:val="28"/>
          <w:szCs w:val="28"/>
        </w:rPr>
        <w:t>5 тыс. до 10 тыс. рублей</w:t>
      </w:r>
      <w:r w:rsidRPr="006F4685">
        <w:rPr>
          <w:rFonts w:ascii="Times New Roman" w:hAnsi="Times New Roman" w:cs="Times New Roman"/>
          <w:sz w:val="28"/>
          <w:szCs w:val="28"/>
        </w:rPr>
        <w:t xml:space="preserve">; на юридических лиц - </w:t>
      </w:r>
      <w:r w:rsidRPr="006F4685">
        <w:rPr>
          <w:rFonts w:ascii="Times New Roman" w:hAnsi="Times New Roman" w:cs="Times New Roman"/>
          <w:b/>
          <w:sz w:val="28"/>
          <w:szCs w:val="28"/>
        </w:rPr>
        <w:t>от 50 тыс. до 100 тыс. руб.</w:t>
      </w:r>
    </w:p>
    <w:p w:rsidR="00A3125A" w:rsidRPr="006F4685" w:rsidRDefault="00A3125A" w:rsidP="00A3125A">
      <w:pPr>
        <w:pStyle w:val="ConsPlusNormal"/>
        <w:tabs>
          <w:tab w:val="left" w:pos="709"/>
        </w:tabs>
        <w:spacing w:line="360" w:lineRule="auto"/>
        <w:ind w:firstLine="720"/>
        <w:jc w:val="both"/>
      </w:pPr>
      <w:proofErr w:type="gramStart"/>
      <w:r w:rsidRPr="006F4685">
        <w:rPr>
          <w:b/>
          <w:u w:val="single"/>
        </w:rPr>
        <w:t xml:space="preserve">Закупка пива на оптовых рынках, </w:t>
      </w:r>
      <w:proofErr w:type="spellStart"/>
      <w:r w:rsidRPr="006F4685">
        <w:rPr>
          <w:b/>
          <w:u w:val="single"/>
        </w:rPr>
        <w:t>гипер</w:t>
      </w:r>
      <w:proofErr w:type="spellEnd"/>
      <w:r w:rsidRPr="006F4685">
        <w:rPr>
          <w:b/>
          <w:u w:val="single"/>
        </w:rPr>
        <w:t>- и супермаркетах и его реализация через объект розничной продажи</w:t>
      </w:r>
      <w:r w:rsidRPr="006F4685">
        <w:t xml:space="preserve"> расценивается как деятельность по реализации алкогольной продукции без сопроводительных документов, удостоверяющих легальность их производства и оборота, ответственность за которую предусмотрена ст. 14.16 </w:t>
      </w:r>
      <w:r w:rsidRPr="006F4685">
        <w:rPr>
          <w:rStyle w:val="apple-style-span"/>
          <w:shd w:val="clear" w:color="auto" w:fill="FFFFFF"/>
        </w:rPr>
        <w:t xml:space="preserve">Кодекса об административных правонарушениях Российской Федерации </w:t>
      </w:r>
      <w:r w:rsidRPr="006F4685">
        <w:t>для должностных лиц</w:t>
      </w:r>
      <w:r w:rsidRPr="006F4685">
        <w:rPr>
          <w:rStyle w:val="apple-style-span"/>
          <w:shd w:val="clear" w:color="auto" w:fill="FFFFFF"/>
        </w:rPr>
        <w:t xml:space="preserve"> – в</w:t>
      </w:r>
      <w:r w:rsidRPr="006F4685">
        <w:t xml:space="preserve"> размере </w:t>
      </w:r>
      <w:r w:rsidRPr="006F4685">
        <w:rPr>
          <w:b/>
        </w:rPr>
        <w:t>от 10 тыс. до 15 тыс. руб.</w:t>
      </w:r>
      <w:r w:rsidRPr="006F4685">
        <w:t xml:space="preserve"> с конфискацией продукции;</w:t>
      </w:r>
      <w:proofErr w:type="gramEnd"/>
      <w:r w:rsidRPr="006F4685">
        <w:t xml:space="preserve"> на юридических лиц – </w:t>
      </w:r>
      <w:r w:rsidRPr="006F4685">
        <w:rPr>
          <w:b/>
        </w:rPr>
        <w:t>от 200 тыс. до 300 тыс. руб.</w:t>
      </w:r>
      <w:r w:rsidRPr="006F4685">
        <w:t xml:space="preserve"> с конфискацией продукции.</w:t>
      </w:r>
    </w:p>
    <w:p w:rsidR="00A3125A" w:rsidRPr="006F4685" w:rsidRDefault="00A3125A" w:rsidP="00A3125A">
      <w:pPr>
        <w:pStyle w:val="ConsPlusNormal"/>
        <w:tabs>
          <w:tab w:val="left" w:pos="709"/>
        </w:tabs>
        <w:spacing w:line="360" w:lineRule="auto"/>
        <w:ind w:firstLine="720"/>
        <w:jc w:val="both"/>
        <w:rPr>
          <w:rStyle w:val="apple-style-span"/>
          <w:shd w:val="clear" w:color="auto" w:fill="FFFFFF"/>
        </w:rPr>
      </w:pPr>
      <w:r w:rsidRPr="006F4685">
        <w:t>Учитывая изложенное, участникам алкогольного рынка необходимо подключаться к системе и начинать осуществлять фиксацию розничной продажи в настоящее время.</w:t>
      </w:r>
      <w:r w:rsidRPr="006F4685">
        <w:rPr>
          <w:rStyle w:val="apple-style-span"/>
          <w:shd w:val="clear" w:color="auto" w:fill="FFFFFF"/>
        </w:rPr>
        <w:tab/>
        <w:t xml:space="preserve"> </w:t>
      </w:r>
    </w:p>
    <w:p w:rsidR="00F47DE8" w:rsidRPr="00EB4B9A" w:rsidRDefault="00A3125A" w:rsidP="00EB4B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всем </w:t>
      </w:r>
      <w:r w:rsidRPr="006F4685">
        <w:rPr>
          <w:rFonts w:ascii="Times New Roman" w:eastAsia="Calibri" w:hAnsi="Times New Roman" w:cs="Times New Roman"/>
          <w:sz w:val="28"/>
          <w:szCs w:val="28"/>
        </w:rPr>
        <w:t xml:space="preserve">вопросам, связанным с подключением к ЕГАИС, функционированием данной системы, можно обращаться в департамент </w:t>
      </w:r>
      <w:r w:rsidRPr="006F4685">
        <w:rPr>
          <w:rFonts w:ascii="Times New Roman" w:hAnsi="Times New Roman" w:cs="Times New Roman"/>
          <w:sz w:val="28"/>
          <w:szCs w:val="28"/>
        </w:rPr>
        <w:t xml:space="preserve">регулирования оборота алкогольной продукции </w:t>
      </w:r>
      <w:r w:rsidRPr="006F4685">
        <w:rPr>
          <w:rFonts w:ascii="Times New Roman" w:eastAsia="Calibri" w:hAnsi="Times New Roman" w:cs="Times New Roman"/>
          <w:sz w:val="28"/>
          <w:szCs w:val="28"/>
        </w:rPr>
        <w:t>министерства по</w:t>
      </w:r>
      <w:r w:rsidRPr="006F4685">
        <w:rPr>
          <w:rFonts w:ascii="Times New Roman" w:hAnsi="Times New Roman" w:cs="Times New Roman"/>
          <w:sz w:val="28"/>
          <w:szCs w:val="28"/>
        </w:rPr>
        <w:t xml:space="preserve"> телефонам: 337 16 12,  337 19 92,  337 04 90.</w:t>
      </w:r>
      <w:bookmarkStart w:id="0" w:name="_GoBack"/>
      <w:bookmarkEnd w:id="0"/>
    </w:p>
    <w:sectPr w:rsidR="00F47DE8" w:rsidRPr="00EB4B9A" w:rsidSect="006F4685">
      <w:headerReference w:type="default" r:id="rId15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0F" w:rsidRDefault="00053F0F" w:rsidP="00C76443">
      <w:pPr>
        <w:spacing w:after="0" w:line="240" w:lineRule="auto"/>
      </w:pPr>
      <w:r>
        <w:separator/>
      </w:r>
    </w:p>
  </w:endnote>
  <w:endnote w:type="continuationSeparator" w:id="0">
    <w:p w:rsidR="00053F0F" w:rsidRDefault="00053F0F" w:rsidP="00C7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0F" w:rsidRDefault="00053F0F" w:rsidP="00C76443">
      <w:pPr>
        <w:spacing w:after="0" w:line="240" w:lineRule="auto"/>
      </w:pPr>
      <w:r>
        <w:separator/>
      </w:r>
    </w:p>
  </w:footnote>
  <w:footnote w:type="continuationSeparator" w:id="0">
    <w:p w:rsidR="00053F0F" w:rsidRDefault="00053F0F" w:rsidP="00C7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919949"/>
      <w:docPartObj>
        <w:docPartGallery w:val="Page Numbers (Top of Page)"/>
        <w:docPartUnique/>
      </w:docPartObj>
    </w:sdtPr>
    <w:sdtEndPr/>
    <w:sdtContent>
      <w:p w:rsidR="00CD2E78" w:rsidRDefault="00CD2E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B9A">
          <w:rPr>
            <w:noProof/>
          </w:rPr>
          <w:t>3</w:t>
        </w:r>
        <w:r>
          <w:fldChar w:fldCharType="end"/>
        </w:r>
      </w:p>
    </w:sdtContent>
  </w:sdt>
  <w:p w:rsidR="00C76443" w:rsidRDefault="00C764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C9"/>
    <w:rsid w:val="0000184A"/>
    <w:rsid w:val="000127A2"/>
    <w:rsid w:val="0001289D"/>
    <w:rsid w:val="0001302B"/>
    <w:rsid w:val="00014FB0"/>
    <w:rsid w:val="0003111D"/>
    <w:rsid w:val="000323E1"/>
    <w:rsid w:val="00033CFB"/>
    <w:rsid w:val="00052D37"/>
    <w:rsid w:val="00053F0F"/>
    <w:rsid w:val="00055898"/>
    <w:rsid w:val="00055F14"/>
    <w:rsid w:val="00064D2E"/>
    <w:rsid w:val="00066375"/>
    <w:rsid w:val="00093473"/>
    <w:rsid w:val="00094942"/>
    <w:rsid w:val="000C6FC9"/>
    <w:rsid w:val="000D189F"/>
    <w:rsid w:val="000F576D"/>
    <w:rsid w:val="00121EC8"/>
    <w:rsid w:val="001457AF"/>
    <w:rsid w:val="001A12FE"/>
    <w:rsid w:val="001A224E"/>
    <w:rsid w:val="001C11C9"/>
    <w:rsid w:val="001C3979"/>
    <w:rsid w:val="001D57EA"/>
    <w:rsid w:val="001F6EFD"/>
    <w:rsid w:val="00227721"/>
    <w:rsid w:val="0023050C"/>
    <w:rsid w:val="00231494"/>
    <w:rsid w:val="00234565"/>
    <w:rsid w:val="002412F7"/>
    <w:rsid w:val="002422B8"/>
    <w:rsid w:val="00261392"/>
    <w:rsid w:val="002735AE"/>
    <w:rsid w:val="002750E0"/>
    <w:rsid w:val="00277B03"/>
    <w:rsid w:val="00284CFF"/>
    <w:rsid w:val="002C372F"/>
    <w:rsid w:val="002C4523"/>
    <w:rsid w:val="002D521E"/>
    <w:rsid w:val="002D6D44"/>
    <w:rsid w:val="002E2A11"/>
    <w:rsid w:val="002E386B"/>
    <w:rsid w:val="00302A33"/>
    <w:rsid w:val="00314FE7"/>
    <w:rsid w:val="00345000"/>
    <w:rsid w:val="00362949"/>
    <w:rsid w:val="00367D7E"/>
    <w:rsid w:val="00383336"/>
    <w:rsid w:val="003A2EBB"/>
    <w:rsid w:val="003F587E"/>
    <w:rsid w:val="004035E4"/>
    <w:rsid w:val="0040792D"/>
    <w:rsid w:val="00432EA7"/>
    <w:rsid w:val="0044328A"/>
    <w:rsid w:val="004859CB"/>
    <w:rsid w:val="004D5FEA"/>
    <w:rsid w:val="004F3410"/>
    <w:rsid w:val="00506B9D"/>
    <w:rsid w:val="00511F44"/>
    <w:rsid w:val="0051468B"/>
    <w:rsid w:val="00526EB0"/>
    <w:rsid w:val="0053556E"/>
    <w:rsid w:val="00537AA8"/>
    <w:rsid w:val="0054153F"/>
    <w:rsid w:val="005457DB"/>
    <w:rsid w:val="00554DC9"/>
    <w:rsid w:val="005731C3"/>
    <w:rsid w:val="00574F77"/>
    <w:rsid w:val="005C0581"/>
    <w:rsid w:val="005F2D51"/>
    <w:rsid w:val="0060503E"/>
    <w:rsid w:val="00614225"/>
    <w:rsid w:val="00634187"/>
    <w:rsid w:val="006653CA"/>
    <w:rsid w:val="00670871"/>
    <w:rsid w:val="00684BF6"/>
    <w:rsid w:val="00684EF9"/>
    <w:rsid w:val="00690D8D"/>
    <w:rsid w:val="00697017"/>
    <w:rsid w:val="006A5854"/>
    <w:rsid w:val="006A5D56"/>
    <w:rsid w:val="006C38C0"/>
    <w:rsid w:val="006E2B2F"/>
    <w:rsid w:val="006F4685"/>
    <w:rsid w:val="0071771E"/>
    <w:rsid w:val="00732917"/>
    <w:rsid w:val="0074460D"/>
    <w:rsid w:val="00746CD8"/>
    <w:rsid w:val="00771EA0"/>
    <w:rsid w:val="007945D1"/>
    <w:rsid w:val="00796B12"/>
    <w:rsid w:val="007B3A88"/>
    <w:rsid w:val="007B5274"/>
    <w:rsid w:val="007E2E03"/>
    <w:rsid w:val="007F3F72"/>
    <w:rsid w:val="00806DA2"/>
    <w:rsid w:val="008103CC"/>
    <w:rsid w:val="00837B6A"/>
    <w:rsid w:val="00882A7D"/>
    <w:rsid w:val="008A37B5"/>
    <w:rsid w:val="008A68C5"/>
    <w:rsid w:val="008B3F68"/>
    <w:rsid w:val="008B61C9"/>
    <w:rsid w:val="008E2548"/>
    <w:rsid w:val="008F02A0"/>
    <w:rsid w:val="008F0B44"/>
    <w:rsid w:val="00902AF5"/>
    <w:rsid w:val="0091506A"/>
    <w:rsid w:val="00921165"/>
    <w:rsid w:val="00941926"/>
    <w:rsid w:val="009530C3"/>
    <w:rsid w:val="00954D4B"/>
    <w:rsid w:val="0096338D"/>
    <w:rsid w:val="009754AF"/>
    <w:rsid w:val="00976ACB"/>
    <w:rsid w:val="00997814"/>
    <w:rsid w:val="009A7D4C"/>
    <w:rsid w:val="009B2A4B"/>
    <w:rsid w:val="009C35E7"/>
    <w:rsid w:val="009C438F"/>
    <w:rsid w:val="009C4F6D"/>
    <w:rsid w:val="00A14166"/>
    <w:rsid w:val="00A223A9"/>
    <w:rsid w:val="00A3125A"/>
    <w:rsid w:val="00A5375B"/>
    <w:rsid w:val="00A74682"/>
    <w:rsid w:val="00A7562B"/>
    <w:rsid w:val="00A85122"/>
    <w:rsid w:val="00A8610A"/>
    <w:rsid w:val="00AE272C"/>
    <w:rsid w:val="00B02A3F"/>
    <w:rsid w:val="00B07714"/>
    <w:rsid w:val="00B107FE"/>
    <w:rsid w:val="00B22EF4"/>
    <w:rsid w:val="00B330A0"/>
    <w:rsid w:val="00B44486"/>
    <w:rsid w:val="00B61DB0"/>
    <w:rsid w:val="00B93944"/>
    <w:rsid w:val="00BE565E"/>
    <w:rsid w:val="00BF1B28"/>
    <w:rsid w:val="00BF1E58"/>
    <w:rsid w:val="00C2566A"/>
    <w:rsid w:val="00C47FFA"/>
    <w:rsid w:val="00C74356"/>
    <w:rsid w:val="00C76443"/>
    <w:rsid w:val="00C82462"/>
    <w:rsid w:val="00C84C83"/>
    <w:rsid w:val="00C96450"/>
    <w:rsid w:val="00CB7208"/>
    <w:rsid w:val="00CC20A0"/>
    <w:rsid w:val="00CC2A94"/>
    <w:rsid w:val="00CD2E78"/>
    <w:rsid w:val="00CD2FD0"/>
    <w:rsid w:val="00CE2734"/>
    <w:rsid w:val="00CE4EC8"/>
    <w:rsid w:val="00CF4130"/>
    <w:rsid w:val="00D404E9"/>
    <w:rsid w:val="00D52BBF"/>
    <w:rsid w:val="00D62A7D"/>
    <w:rsid w:val="00D64F63"/>
    <w:rsid w:val="00DB06BE"/>
    <w:rsid w:val="00DB29FD"/>
    <w:rsid w:val="00DB6673"/>
    <w:rsid w:val="00DC4C13"/>
    <w:rsid w:val="00DF2CA6"/>
    <w:rsid w:val="00DF3068"/>
    <w:rsid w:val="00E106A3"/>
    <w:rsid w:val="00E33CFE"/>
    <w:rsid w:val="00E35E8F"/>
    <w:rsid w:val="00EA35C0"/>
    <w:rsid w:val="00EB4B9A"/>
    <w:rsid w:val="00EB51B3"/>
    <w:rsid w:val="00F02DFE"/>
    <w:rsid w:val="00F40133"/>
    <w:rsid w:val="00F41326"/>
    <w:rsid w:val="00F47DE8"/>
    <w:rsid w:val="00F9397F"/>
    <w:rsid w:val="00FA4059"/>
    <w:rsid w:val="00FA6DFE"/>
    <w:rsid w:val="00FB3157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8B61C9"/>
  </w:style>
  <w:style w:type="character" w:customStyle="1" w:styleId="apple-converted-space">
    <w:name w:val="apple-converted-space"/>
    <w:basedOn w:val="a0"/>
    <w:rsid w:val="008B61C9"/>
  </w:style>
  <w:style w:type="character" w:styleId="a3">
    <w:name w:val="Hyperlink"/>
    <w:uiPriority w:val="99"/>
    <w:unhideWhenUsed/>
    <w:rsid w:val="008E2548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8E2548"/>
  </w:style>
  <w:style w:type="paragraph" w:styleId="a4">
    <w:name w:val="header"/>
    <w:basedOn w:val="a"/>
    <w:link w:val="a5"/>
    <w:uiPriority w:val="99"/>
    <w:unhideWhenUsed/>
    <w:rsid w:val="00C7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443"/>
  </w:style>
  <w:style w:type="paragraph" w:styleId="a6">
    <w:name w:val="footer"/>
    <w:basedOn w:val="a"/>
    <w:link w:val="a7"/>
    <w:uiPriority w:val="99"/>
    <w:unhideWhenUsed/>
    <w:rsid w:val="00C7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443"/>
  </w:style>
  <w:style w:type="paragraph" w:styleId="a8">
    <w:name w:val="Normal (Web)"/>
    <w:basedOn w:val="a"/>
    <w:uiPriority w:val="99"/>
    <w:unhideWhenUsed/>
    <w:rsid w:val="0009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8B61C9"/>
  </w:style>
  <w:style w:type="character" w:customStyle="1" w:styleId="apple-converted-space">
    <w:name w:val="apple-converted-space"/>
    <w:basedOn w:val="a0"/>
    <w:rsid w:val="008B61C9"/>
  </w:style>
  <w:style w:type="character" w:styleId="a3">
    <w:name w:val="Hyperlink"/>
    <w:uiPriority w:val="99"/>
    <w:unhideWhenUsed/>
    <w:rsid w:val="008E2548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8E2548"/>
  </w:style>
  <w:style w:type="paragraph" w:styleId="a4">
    <w:name w:val="header"/>
    <w:basedOn w:val="a"/>
    <w:link w:val="a5"/>
    <w:uiPriority w:val="99"/>
    <w:unhideWhenUsed/>
    <w:rsid w:val="00C7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443"/>
  </w:style>
  <w:style w:type="paragraph" w:styleId="a6">
    <w:name w:val="footer"/>
    <w:basedOn w:val="a"/>
    <w:link w:val="a7"/>
    <w:uiPriority w:val="99"/>
    <w:unhideWhenUsed/>
    <w:rsid w:val="00C7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443"/>
  </w:style>
  <w:style w:type="paragraph" w:styleId="a8">
    <w:name w:val="Normal (Web)"/>
    <w:basedOn w:val="a"/>
    <w:uiPriority w:val="99"/>
    <w:unhideWhenUsed/>
    <w:rsid w:val="0009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4A133EC5B63EB1E89CDAF19B1D0867E503616E49F97126E51247CDF4A086122C491F18355681hDACK" TargetMode="External"/><Relationship Id="rId13" Type="http://schemas.openxmlformats.org/officeDocument/2006/relationships/hyperlink" Target="http://par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tlas63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.center-inform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conomy.samregion.ru/activity/licenziya/egais/perechen-organizatsiy-okazyvayushchikh-uslugi-po-podklyucheniyu-k-egais-osushchestvlyayushchikh-pr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nomy.samregion.ru/" TargetMode="External"/><Relationship Id="rId14" Type="http://schemas.openxmlformats.org/officeDocument/2006/relationships/hyperlink" Target="http://economy.samregion.ru/activity/licenziya/egais/perechen-organizatsiy-okazyvayushchikh-uslugi-po-podklyucheniyu-k-egais-osushchestvlyayushchikh-p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7328-DA53-4D82-822C-19809D97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KostinAV</dc:creator>
  <cp:lastModifiedBy>Трофимова Л.В.</cp:lastModifiedBy>
  <cp:revision>6</cp:revision>
  <cp:lastPrinted>2016-08-31T09:57:00Z</cp:lastPrinted>
  <dcterms:created xsi:type="dcterms:W3CDTF">2016-08-31T10:14:00Z</dcterms:created>
  <dcterms:modified xsi:type="dcterms:W3CDTF">2016-08-31T12:20:00Z</dcterms:modified>
</cp:coreProperties>
</file>